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Secretary Lloyd Austin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Secretary of Defense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1000 Defense Pentagon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Washington DC 20301-1000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  <w:t>USA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Dear Secretary of Defense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The Yemenite Toffiq al - Bihani has been imprisoned in the US base Guantanamo on Cuba for almost 20 years. There are no official charges against him.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He was arrested in Iran and handed over to the US military in Afghanistan in 2002.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From October 2002, he has been in CIA custody. There he was isolated, tortured and mistreated.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Among other things, he was chained for almost 10 days and threatened with a gun, according to his testimony.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He has been awaiting a fair trial since 2003.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/>
      </w:pPr>
      <w:r>
        <w:rPr>
          <w:rFonts w:cs="Arial" w:ascii="Arial" w:hAnsi="Arial"/>
          <w:sz w:val="24"/>
          <w:szCs w:val="24"/>
          <w:lang w:val="en-GB"/>
        </w:rPr>
        <w:t xml:space="preserve">In 2010, a task force established by Barack Obama ruled, that Toffiq al-Bihani could leave the country for a safe third country. The working </w:t>
      </w:r>
      <w:r>
        <w:rPr>
          <w:rFonts w:cs="Arial" w:ascii="Arial" w:hAnsi="Arial"/>
          <w:color w:val="000000"/>
          <w:sz w:val="24"/>
          <w:szCs w:val="24"/>
          <w:lang w:val="en-GB"/>
        </w:rPr>
        <w:t>group's goal was to close Guantànamo.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Yet he continues to be detained!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Dear Secretary of Defense, I urge you to ensure immediately, that Toffiq al - Bihani can leave to a host country that respects human rights!</w:t>
      </w:r>
    </w:p>
    <w:p>
      <w:pPr>
        <w:pStyle w:val="Normal"/>
        <w:widowControl w:val="false"/>
        <w:autoSpaceDE w:val="false"/>
        <w:bidi w:val="0"/>
        <w:spacing w:lineRule="auto" w:line="336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  <w:t>Toffiq al - Bihani is given access to justice and rehabilitation, as well as compensation for the time in US - detention get!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cs="Arial" w:ascii="Arial" w:hAnsi="Arial"/>
          <w:color w:val="000000"/>
          <w:sz w:val="24"/>
          <w:szCs w:val="24"/>
          <w:lang w:val="en-GB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Yours sincerely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190</Words>
  <Characters>909</Characters>
  <CharactersWithSpaces>1091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2022-02-06T13:28:23Z</dcterms:created>
  <dc:creator/>
  <dc:description/>
  <dc:language>de-DE</dc:language>
  <cp:lastModifiedBy/>
  <dcterms:modified xsi:type="dcterms:W3CDTF">2022-02-06T13:29:10Z</dcterms:modified>
  <cp:revision>1</cp:revision>
  <dc:subject/>
  <dc:title/>
</cp:coreProperties>
</file>