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64" w:before="0" w:after="0"/>
        <w:contextualSpacing/>
        <w:jc w:val="start"/>
        <w:rPr>
          <w:rFonts w:ascii="Arial" w:hAnsi="Arial" w:cs="Arial"/>
          <w:sz w:val="24"/>
          <w:szCs w:val="24"/>
          <w:lang w:val="en-GB"/>
        </w:rPr>
      </w:pPr>
      <w:r>
        <w:rPr>
          <w:rFonts w:cs="Arial" w:ascii="Arial" w:hAnsi="Arial"/>
          <w:sz w:val="24"/>
          <w:szCs w:val="24"/>
          <w:lang w:val="en-GB"/>
        </w:rPr>
        <w:t>His Excellency</w:t>
      </w:r>
    </w:p>
    <w:p>
      <w:pPr>
        <w:pStyle w:val="Normal"/>
        <w:bidi w:val="0"/>
        <w:spacing w:lineRule="auto" w:line="264" w:before="0" w:after="0"/>
        <w:contextualSpacing/>
        <w:jc w:val="start"/>
        <w:rPr>
          <w:rFonts w:ascii="Arial" w:hAnsi="Arial" w:cs="Arial"/>
          <w:sz w:val="24"/>
          <w:szCs w:val="24"/>
          <w:lang w:val="en-GB"/>
        </w:rPr>
      </w:pPr>
      <w:bookmarkStart w:id="0" w:name="_Hlk128567177"/>
      <w:bookmarkEnd w:id="0"/>
      <w:r>
        <w:rPr>
          <w:rFonts w:cs="Arial" w:ascii="Arial" w:hAnsi="Arial"/>
          <w:sz w:val="24"/>
          <w:szCs w:val="24"/>
          <w:lang w:val="en-GB"/>
        </w:rPr>
        <w:t>Prime Minister Phạm Minh Chính</w:t>
      </w:r>
    </w:p>
    <w:p>
      <w:pPr>
        <w:pStyle w:val="Normal"/>
        <w:bidi w:val="0"/>
        <w:spacing w:lineRule="auto" w:line="264" w:before="0" w:after="0"/>
        <w:contextualSpacing/>
        <w:jc w:val="start"/>
        <w:rPr>
          <w:rFonts w:ascii="Arial" w:hAnsi="Arial" w:cs="Arial"/>
          <w:sz w:val="24"/>
          <w:szCs w:val="24"/>
          <w:lang w:val="en-GB"/>
        </w:rPr>
      </w:pPr>
      <w:bookmarkStart w:id="1" w:name="_Hlk128567177"/>
      <w:bookmarkEnd w:id="1"/>
      <w:r>
        <w:rPr>
          <w:rFonts w:cs="Arial" w:ascii="Arial" w:hAnsi="Arial"/>
          <w:sz w:val="24"/>
          <w:szCs w:val="24"/>
          <w:lang w:val="en-GB"/>
        </w:rPr>
        <w:t>No.16 Le Hong Phong Street</w:t>
      </w:r>
    </w:p>
    <w:p>
      <w:pPr>
        <w:pStyle w:val="Normal"/>
        <w:bidi w:val="0"/>
        <w:spacing w:lineRule="auto" w:line="264" w:before="0" w:after="0"/>
        <w:contextualSpacing/>
        <w:jc w:val="start"/>
        <w:rPr>
          <w:rFonts w:ascii="Arial" w:hAnsi="Arial" w:cs="Arial"/>
          <w:sz w:val="24"/>
          <w:szCs w:val="24"/>
          <w:lang w:val="en-GB"/>
        </w:rPr>
      </w:pPr>
      <w:r>
        <w:rPr>
          <w:rFonts w:cs="Arial" w:ascii="Arial" w:hAnsi="Arial"/>
          <w:sz w:val="24"/>
          <w:szCs w:val="24"/>
          <w:lang w:val="en-GB"/>
        </w:rPr>
        <w:t>Ba Dinh District</w:t>
      </w:r>
    </w:p>
    <w:p>
      <w:pPr>
        <w:pStyle w:val="Normal"/>
        <w:bidi w:val="0"/>
        <w:spacing w:lineRule="auto" w:line="264" w:before="0" w:after="0"/>
        <w:contextualSpacing/>
        <w:jc w:val="start"/>
        <w:rPr>
          <w:rFonts w:ascii="Arial" w:hAnsi="Arial" w:cs="Arial"/>
          <w:sz w:val="24"/>
          <w:szCs w:val="24"/>
          <w:lang w:val="en-GB"/>
        </w:rPr>
      </w:pPr>
      <w:r>
        <w:rPr>
          <w:rFonts w:cs="Arial" w:ascii="Arial" w:hAnsi="Arial"/>
          <w:sz w:val="24"/>
          <w:szCs w:val="24"/>
          <w:lang w:val="en-GB"/>
        </w:rPr>
        <w:t>Hanoi city 10000</w:t>
      </w:r>
    </w:p>
    <w:p>
      <w:pPr>
        <w:pStyle w:val="Normal"/>
        <w:bidi w:val="0"/>
        <w:spacing w:lineRule="auto" w:line="264" w:before="0" w:after="0"/>
        <w:contextualSpacing/>
        <w:jc w:val="start"/>
        <w:rPr>
          <w:rFonts w:ascii="Arial" w:hAnsi="Arial" w:cs="Arial"/>
          <w:b/>
          <w:b/>
          <w:sz w:val="24"/>
          <w:szCs w:val="24"/>
        </w:rPr>
      </w:pPr>
      <w:r>
        <w:rPr>
          <w:rFonts w:cs="Arial" w:ascii="Arial" w:hAnsi="Arial"/>
          <w:b/>
          <w:sz w:val="24"/>
          <w:szCs w:val="24"/>
        </w:rPr>
        <w:t>VIETNAM</w:t>
      </w:r>
    </w:p>
    <w:p>
      <w:pPr>
        <w:pStyle w:val="Normal"/>
        <w:bidi w:val="0"/>
        <w:spacing w:lineRule="auto" w:line="240" w:before="0" w:after="0"/>
        <w:contextualSpacing/>
        <w:jc w:val="start"/>
        <w:rPr>
          <w:rFonts w:ascii="Arial" w:hAnsi="Arial" w:cs="Arial"/>
          <w:b/>
          <w:b/>
          <w:sz w:val="24"/>
          <w:szCs w:val="24"/>
        </w:rPr>
      </w:pPr>
      <w:r>
        <w:rPr>
          <w:rFonts w:cs="Arial" w:ascii="Arial" w:hAnsi="Arial"/>
          <w:b/>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t>Exzellenz</w:t>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312" w:before="0" w:after="0"/>
        <w:contextualSpacing/>
        <w:jc w:val="start"/>
        <w:rPr/>
      </w:pPr>
      <w:r>
        <w:rPr>
          <w:rFonts w:cs="Arial" w:ascii="Arial" w:hAnsi="Arial"/>
          <w:sz w:val="24"/>
          <w:szCs w:val="24"/>
        </w:rPr>
        <w:t xml:space="preserve">Ich wende mich an Sie in der Angelegenheit von </w:t>
      </w:r>
      <w:r>
        <w:rPr>
          <w:rFonts w:cs="Arial" w:ascii="Arial" w:hAnsi="Arial"/>
          <w:b/>
          <w:bCs/>
          <w:sz w:val="24"/>
          <w:szCs w:val="24"/>
        </w:rPr>
        <w:t>TRIN BA TU</w:t>
      </w:r>
      <w:r>
        <w:rPr>
          <w:rFonts w:cs="Arial" w:ascii="Arial" w:hAnsi="Arial"/>
          <w:sz w:val="24"/>
          <w:szCs w:val="24"/>
        </w:rPr>
        <w:t xml:space="preserve">, seinem Bruder </w:t>
      </w:r>
      <w:r>
        <w:rPr>
          <w:rFonts w:cs="Arial" w:ascii="Arial" w:hAnsi="Arial"/>
          <w:b/>
          <w:bCs/>
          <w:sz w:val="24"/>
          <w:szCs w:val="24"/>
        </w:rPr>
        <w:t>TRIN BA PHUONG</w:t>
      </w:r>
      <w:r>
        <w:rPr>
          <w:rFonts w:cs="Arial" w:ascii="Arial" w:hAnsi="Arial"/>
          <w:sz w:val="24"/>
          <w:szCs w:val="24"/>
        </w:rPr>
        <w:t xml:space="preserve"> und ihrer Mutter </w:t>
      </w:r>
      <w:r>
        <w:rPr>
          <w:rFonts w:cs="Arial" w:ascii="Arial" w:hAnsi="Arial"/>
          <w:b/>
          <w:bCs/>
          <w:sz w:val="24"/>
          <w:szCs w:val="24"/>
        </w:rPr>
        <w:t xml:space="preserve">CAN THI THEU. </w:t>
      </w:r>
      <w:bookmarkStart w:id="2" w:name="_Hlk128566913"/>
      <w:r>
        <w:rPr>
          <w:rFonts w:cs="Arial" w:ascii="Arial" w:hAnsi="Arial"/>
          <w:sz w:val="24"/>
          <w:szCs w:val="24"/>
        </w:rPr>
        <w:t xml:space="preserve">Trinh Ba Tu </w:t>
      </w:r>
      <w:bookmarkEnd w:id="2"/>
      <w:r>
        <w:rPr>
          <w:rFonts w:cs="Arial" w:ascii="Arial" w:hAnsi="Arial"/>
          <w:sz w:val="24"/>
          <w:szCs w:val="24"/>
        </w:rPr>
        <w:t>und Trinh Ba Phuong setzen sich für Landrechte ein, vor allem weil ihre Mutter 2014 für mehrere Jahre inhaftiert war. Sie hatte Proteste gegen Landraub angeführt. Wegen ihres Engagements waren die Brüder immer wieder Schikanen und Angriffen der Behörden ausgesetzt.</w:t>
      </w:r>
    </w:p>
    <w:p>
      <w:pPr>
        <w:pStyle w:val="Normal"/>
        <w:bidi w:val="0"/>
        <w:spacing w:lineRule="auto" w:line="312" w:before="0" w:after="0"/>
        <w:contextualSpacing/>
        <w:jc w:val="start"/>
        <w:rPr/>
      </w:pPr>
      <w:r>
        <w:rPr>
          <w:rFonts w:cs="Arial" w:ascii="Arial" w:hAnsi="Arial"/>
          <w:sz w:val="24"/>
          <w:szCs w:val="24"/>
        </w:rPr>
        <w:t>Trinh Ba Tu wurde zusammen mit seinem Bruder Trinh Ba Phuong und seiner Mutter Can Thi Theu Mitte 2020 wegen angeblicher "staatsfeindlicher Propaganda" verhaftet. Sie hatten sich in sozialen Netzwerken über den Landrechtsstreit in Dong Tam geäußert.</w:t>
      </w:r>
    </w:p>
    <w:p>
      <w:pPr>
        <w:pStyle w:val="Normal"/>
        <w:bidi w:val="0"/>
        <w:spacing w:lineRule="auto" w:line="312" w:before="0" w:after="0"/>
        <w:contextualSpacing/>
        <w:jc w:val="start"/>
        <w:rPr/>
      </w:pPr>
      <w:r>
        <w:rPr>
          <w:rFonts w:cs="Arial" w:ascii="Arial" w:hAnsi="Arial"/>
          <w:sz w:val="24"/>
          <w:szCs w:val="24"/>
        </w:rPr>
        <w:t>Anfang Mai 2021 wurden Trinh Ba Tu und seine Mutter zu jeweils acht Jahren Gefängnis und drei Jahren Bewährung verurteilt. Phuong wurde zu 10 Jahren Haft verurteilt.</w:t>
      </w:r>
    </w:p>
    <w:p>
      <w:pPr>
        <w:pStyle w:val="Normal"/>
        <w:bidi w:val="0"/>
        <w:spacing w:lineRule="auto" w:line="312" w:before="0" w:after="0"/>
        <w:contextualSpacing/>
        <w:jc w:val="start"/>
        <w:rPr/>
      </w:pPr>
      <w:r>
        <w:rPr>
          <w:rFonts w:cs="Arial" w:ascii="Arial" w:hAnsi="Arial"/>
          <w:sz w:val="24"/>
          <w:szCs w:val="24"/>
        </w:rPr>
        <w:t>Nach Angaben seiner Familie wurde Trinh Ba Tu im Gefängnis lange Zeit Besuche verwehrt. Er wurde vom Personal geschlagen und zehn Tage lang mit gefesselten Beinen in einem Disziplinarraum festgehalten.</w:t>
      </w:r>
    </w:p>
    <w:p>
      <w:pPr>
        <w:pStyle w:val="Normal"/>
        <w:bidi w:val="0"/>
        <w:spacing w:lineRule="auto" w:line="312" w:before="0" w:after="0"/>
        <w:contextualSpacing/>
        <w:jc w:val="start"/>
        <w:rPr/>
      </w:pPr>
      <w:r>
        <w:rPr>
          <w:rFonts w:cs="Arial" w:ascii="Arial" w:hAnsi="Arial"/>
          <w:bCs/>
          <w:sz w:val="24"/>
          <w:szCs w:val="24"/>
        </w:rPr>
        <w:t>Exzellenz, ich bitte Sie eindringlich,</w:t>
      </w:r>
    </w:p>
    <w:p>
      <w:pPr>
        <w:pStyle w:val="Normal"/>
        <w:bidi w:val="0"/>
        <w:spacing w:lineRule="auto" w:line="312" w:before="0" w:after="0"/>
        <w:contextualSpacing/>
        <w:jc w:val="start"/>
        <w:rPr/>
      </w:pPr>
      <w:r>
        <w:rPr>
          <w:rFonts w:cs="Arial" w:ascii="Arial" w:hAnsi="Arial"/>
          <w:sz w:val="24"/>
          <w:szCs w:val="24"/>
        </w:rPr>
        <w:t>&gt; dafür zu sorgen, dass das politisch motivierte Urteil gegen Trinh Ba Tu aufgehoben wird und dass er, seine Mutter und sein Bruder umgehend freigelassen werden;</w:t>
      </w:r>
    </w:p>
    <w:p>
      <w:pPr>
        <w:pStyle w:val="Normal"/>
        <w:bidi w:val="0"/>
        <w:spacing w:lineRule="auto" w:line="312" w:before="0" w:after="0"/>
        <w:contextualSpacing/>
        <w:jc w:val="start"/>
        <w:rPr/>
      </w:pPr>
      <w:r>
        <w:rPr>
          <w:rFonts w:cs="Arial" w:ascii="Arial" w:hAnsi="Arial"/>
          <w:sz w:val="24"/>
          <w:szCs w:val="24"/>
        </w:rPr>
        <w:t>&gt; sicherzustellen, dass sich bis zu ihrer Freilassung ihre Haftbedingungen verbessern und die Misshandlung der Inhaftierten im Gefängnis Nr. 6 der Provinz Nghe An unterbunden werden.</w:t>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t>Mit freundlichen Grüßen</w:t>
      </w:r>
    </w:p>
    <w:p>
      <w:pPr>
        <w:pStyle w:val="Normal"/>
        <w:bidi w:val="0"/>
        <w:spacing w:lineRule="auto" w:line="240" w:before="0" w:after="0"/>
        <w:contextualSpacing/>
        <w:jc w:val="start"/>
        <w:rPr>
          <w:rFonts w:ascii="Arial" w:hAnsi="Arial" w:cs="Arial"/>
          <w:sz w:val="24"/>
          <w:szCs w:val="24"/>
        </w:rPr>
      </w:pPr>
      <w:r>
        <w:rPr>
          <w:rFonts w:cs="Arial" w:ascii="Arial" w:hAnsi="Arial"/>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textFit" w:percent="129"/>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240</Words>
  <Characters>1308</Characters>
  <CharactersWithSpaces>1533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2023-03-08T18:48:11Z</dcterms:created>
  <dc:creator/>
  <dc:description/>
  <dc:language>de-DE</dc:language>
  <cp:lastModifiedBy/>
  <dcterms:modified xsi:type="dcterms:W3CDTF">2023-03-08T18:49:39Z</dcterms:modified>
  <cp:revision>1</cp:revision>
  <dc:subject/>
  <dc:title/>
</cp:coreProperties>
</file>