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Abubakar Malami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Ministry of Justice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New Federal Secretariat Complex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5th Floor Shehu Shagari Way Maitama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P.M.B 192 Garki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Abuja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  <w:t>NIGERIA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cs="Arial" w:ascii="Arial" w:hAnsi="Arial"/>
          <w:color w:val="FF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cs="Arial" w:ascii="Arial" w:hAnsi="Arial"/>
          <w:color w:val="FF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Honorable Attorney General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On April 28, 2020, Mubarak Bala, a prominent humanist, was arrested by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police at his home in Kaduna around northwest Nigeria under the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/>
      </w:pPr>
      <w:r>
        <w:rPr>
          <w:rFonts w:cs="Arial" w:ascii="Arial" w:hAnsi="Arial"/>
          <w:sz w:val="24"/>
          <w:szCs w:val="24"/>
          <w:lang w:val="en-GB"/>
        </w:rPr>
        <w:t>reproach on charges of blasphemy.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He had written a post on Facebook, in which he spoke about his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expressed beliefs. His laptop and cell phone were confiscated.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/>
      </w:pPr>
      <w:r>
        <w:rPr>
          <w:rFonts w:cs="Arial" w:ascii="Arial" w:hAnsi="Arial"/>
          <w:sz w:val="24"/>
          <w:szCs w:val="24"/>
          <w:lang w:val="en-GB"/>
        </w:rPr>
        <w:t>He was taken to Gbabasawa Police Station in Kaduna. On April 30, he was transferred to Kano State, where he remains today.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 xml:space="preserve">He was denied access to his family and lawyers. He also received no medical care, although he suffers from high blood pressure. On June 17, a visit permit was requested by court order, which has only been implemented once 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so far, in December 2020.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There I urge you, honorable Attorney General,to drop all charges against Mubarak Bala, because he did nothing illegal, but simply expressed his opinion.</w:t>
      </w:r>
    </w:p>
    <w:p>
      <w:pPr>
        <w:pStyle w:val="Normal"/>
        <w:widowControl w:val="false"/>
        <w:autoSpaceDE w:val="false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lang w:val="en-GB"/>
        </w:rPr>
        <w:t>I also urge you, to release him immediately and unconditionally and to give him unhindered access to his family, legal counsel and medical care.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Yours sincerely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188</Words>
  <Characters>953</Characters>
  <CharactersWithSpaces>1123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2022-02-06T13:23:41Z</dcterms:created>
  <dc:creator/>
  <dc:description/>
  <dc:language>de-DE</dc:language>
  <cp:lastModifiedBy/>
  <dcterms:modified xsi:type="dcterms:W3CDTF">2022-02-06T13:24:45Z</dcterms:modified>
  <cp:revision>1</cp:revision>
  <dc:subject/>
  <dc:title/>
</cp:coreProperties>
</file>