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288"/>
        <w:jc w:val="left"/>
        <w:rPr/>
      </w:pPr>
      <w:r>
        <w:rPr>
          <w:rFonts w:cs="Arial" w:ascii="Arial" w:hAnsi="Arial"/>
          <w:lang w:val="en-US"/>
        </w:rPr>
        <w:t>President  Lai Ching-te (</w:t>
      </w:r>
      <w:r>
        <w:rPr>
          <w:rFonts w:ascii="Arial" w:hAnsi="Arial" w:cs="Arial"/>
        </w:rPr>
        <w:t>邱和順</w:t>
      </w:r>
      <w:r>
        <w:rPr>
          <w:rFonts w:cs="Arial" w:ascii="Arial" w:hAnsi="Arial"/>
          <w:lang w:val="en-US"/>
        </w:rPr>
        <w:t>)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288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Office of the President No. 122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288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Sec. 1, Chongqing S. Rd.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288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Zhongzheng District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288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Taipei City 100006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288"/>
        <w:jc w:val="left"/>
        <w:rPr>
          <w:rFonts w:ascii="Arial" w:hAnsi="Arial" w:cs="Arial"/>
          <w:b/>
          <w:lang w:val="en-US"/>
        </w:rPr>
      </w:pPr>
      <w:r>
        <w:rPr>
          <w:rFonts w:cs="Arial" w:ascii="Arial" w:hAnsi="Arial"/>
          <w:b/>
          <w:lang w:val="en-US"/>
        </w:rPr>
        <w:t>TAIWAN</w:t>
      </w:r>
    </w:p>
    <w:p>
      <w:pPr>
        <w:pStyle w:val="Normal"/>
        <w:bidi w:val="0"/>
        <w:jc w:val="left"/>
        <w:rPr>
          <w:rFonts w:ascii="Arial" w:hAnsi="Arial" w:cs="Arial"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bidi w:val="0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BodyText"/>
        <w:bidi w:val="0"/>
        <w:spacing w:before="0" w:after="0"/>
        <w:jc w:val="center"/>
        <w:rPr/>
      </w:pPr>
      <w:r>
        <w:rPr>
          <w:rFonts w:cs="Arial" w:ascii="Arial" w:hAnsi="Arial"/>
          <w:lang w:val="en-US"/>
        </w:rPr>
        <w:t>–</w:t>
      </w:r>
      <w:r>
        <w:rPr>
          <w:rFonts w:eastAsia="Arial" w:cs="Arial" w:ascii="Arial" w:hAnsi="Arial"/>
          <w:lang w:val="en-US"/>
        </w:rPr>
        <w:t xml:space="preserve"> </w:t>
      </w:r>
      <w:r>
        <w:rPr>
          <w:rFonts w:cs="Arial" w:ascii="Arial" w:hAnsi="Arial"/>
          <w:lang w:val="en-US"/>
        </w:rPr>
        <w:t>Chiou Ho-shun / Death Sentence –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jc w:val="left"/>
        <w:rPr/>
      </w:pPr>
      <w:r>
        <w:rPr>
          <w:rFonts w:cs="Arial" w:ascii="Arial" w:hAnsi="Arial"/>
          <w:lang w:val="en-GB"/>
        </w:rPr>
        <w:t>Dear Mr. President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jc w:val="left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spacing w:lineRule="auto" w:line="360"/>
        <w:jc w:val="left"/>
        <w:rPr/>
      </w:pPr>
      <w:r>
        <w:rPr>
          <w:rFonts w:cs="Arial" w:ascii="Arial" w:hAnsi="Arial"/>
          <w:lang w:val="en-GB"/>
        </w:rPr>
        <w:t>I have heard about the case of Chiou Ho-shun and would like to urge you to pardon and release him. He was sentenced to death after an unfair trial with torture, forced confessions and several procedural errors, and I therefore think that he may not even be guilty of the murder for which he was sentenced. He has by now spent over 30 years on death row.</w:t>
      </w:r>
    </w:p>
    <w:p>
      <w:pPr>
        <w:pStyle w:val="Normal"/>
        <w:bidi w:val="0"/>
        <w:jc w:val="left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Sincerely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1</Pages>
  <Words>101</Words>
  <Characters>451</Characters>
  <CharactersWithSpaces>541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2024-11-10T20:35:07Z</dcterms:created>
  <dc:creator/>
  <dc:description/>
  <dc:language>de-DE</dc:language>
  <cp:lastModifiedBy/>
  <dcterms:modified xsi:type="dcterms:W3CDTF">2024-11-10T20:36:05Z</dcterms:modified>
  <cp:revision>1</cp:revision>
  <dc:subject/>
  <dc:title/>
</cp:coreProperties>
</file>